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50" w:rsidRDefault="00920F50" w:rsidP="00920F50">
      <w:pPr>
        <w:jc w:val="center"/>
        <w:rPr>
          <w:b/>
          <w:sz w:val="32"/>
          <w:szCs w:val="32"/>
        </w:rPr>
      </w:pPr>
      <w:r>
        <w:rPr>
          <w:b/>
          <w:sz w:val="32"/>
          <w:szCs w:val="32"/>
        </w:rPr>
        <w:t xml:space="preserve">Johnson High School </w:t>
      </w:r>
    </w:p>
    <w:p w:rsidR="00897CDB" w:rsidRDefault="00920F50" w:rsidP="00C67D92">
      <w:pPr>
        <w:jc w:val="center"/>
        <w:rPr>
          <w:sz w:val="16"/>
          <w:szCs w:val="16"/>
        </w:rPr>
      </w:pPr>
      <w:r>
        <w:rPr>
          <w:b/>
          <w:sz w:val="32"/>
          <w:szCs w:val="32"/>
        </w:rPr>
        <w:t>Frequently Asked Questions</w:t>
      </w:r>
    </w:p>
    <w:p w:rsidR="00A76AD4" w:rsidRDefault="00A76AD4" w:rsidP="00A76AD4">
      <w:pPr>
        <w:pStyle w:val="ListParagraph"/>
        <w:numPr>
          <w:ilvl w:val="0"/>
          <w:numId w:val="2"/>
        </w:numPr>
        <w:rPr>
          <w:b/>
          <w:sz w:val="24"/>
          <w:szCs w:val="24"/>
        </w:rPr>
      </w:pPr>
      <w:r w:rsidRPr="00A76AD4">
        <w:rPr>
          <w:b/>
          <w:sz w:val="24"/>
          <w:szCs w:val="24"/>
        </w:rPr>
        <w:t xml:space="preserve">How many credits to be a </w:t>
      </w:r>
      <w:r w:rsidR="00155D3E">
        <w:rPr>
          <w:b/>
          <w:sz w:val="24"/>
          <w:szCs w:val="24"/>
        </w:rPr>
        <w:t>sophomore/junior/</w:t>
      </w:r>
      <w:r w:rsidRPr="00A76AD4">
        <w:rPr>
          <w:b/>
          <w:sz w:val="24"/>
          <w:szCs w:val="24"/>
        </w:rPr>
        <w:t>senior?</w:t>
      </w:r>
    </w:p>
    <w:p w:rsidR="00713348" w:rsidRDefault="00713348" w:rsidP="00713348">
      <w:pPr>
        <w:pStyle w:val="ListParagraph"/>
        <w:rPr>
          <w:b/>
          <w:sz w:val="24"/>
          <w:szCs w:val="24"/>
        </w:rPr>
      </w:pPr>
    </w:p>
    <w:tbl>
      <w:tblPr>
        <w:tblStyle w:val="TableGrid"/>
        <w:tblW w:w="0" w:type="auto"/>
        <w:tblInd w:w="720" w:type="dxa"/>
        <w:tblLook w:val="04A0" w:firstRow="1" w:lastRow="0" w:firstColumn="1" w:lastColumn="0" w:noHBand="0" w:noVBand="1"/>
      </w:tblPr>
      <w:tblGrid>
        <w:gridCol w:w="1998"/>
        <w:gridCol w:w="6840"/>
      </w:tblGrid>
      <w:tr w:rsidR="00843710" w:rsidTr="00843710">
        <w:tc>
          <w:tcPr>
            <w:tcW w:w="1998" w:type="dxa"/>
          </w:tcPr>
          <w:p w:rsidR="00843710" w:rsidRPr="00843710" w:rsidRDefault="00843710" w:rsidP="00843710">
            <w:pPr>
              <w:pStyle w:val="ListParagraph"/>
              <w:ind w:left="0"/>
              <w:jc w:val="center"/>
              <w:rPr>
                <w:b/>
                <w:sz w:val="20"/>
                <w:szCs w:val="20"/>
              </w:rPr>
            </w:pPr>
            <w:r w:rsidRPr="00843710">
              <w:rPr>
                <w:b/>
                <w:sz w:val="20"/>
                <w:szCs w:val="20"/>
              </w:rPr>
              <w:t>Grade</w:t>
            </w:r>
          </w:p>
        </w:tc>
        <w:tc>
          <w:tcPr>
            <w:tcW w:w="6840" w:type="dxa"/>
          </w:tcPr>
          <w:p w:rsidR="00843710" w:rsidRPr="00843710" w:rsidRDefault="00843710" w:rsidP="00843710">
            <w:pPr>
              <w:pStyle w:val="ListParagraph"/>
              <w:ind w:left="0"/>
              <w:jc w:val="center"/>
              <w:rPr>
                <w:b/>
                <w:sz w:val="20"/>
                <w:szCs w:val="20"/>
              </w:rPr>
            </w:pPr>
            <w:r w:rsidRPr="00843710">
              <w:rPr>
                <w:b/>
                <w:sz w:val="20"/>
                <w:szCs w:val="20"/>
              </w:rPr>
              <w:t>Units Required for Grade Placement</w:t>
            </w:r>
          </w:p>
        </w:tc>
      </w:tr>
      <w:tr w:rsidR="00843710" w:rsidTr="00843710">
        <w:tc>
          <w:tcPr>
            <w:tcW w:w="1998" w:type="dxa"/>
          </w:tcPr>
          <w:p w:rsidR="00843710" w:rsidRPr="00843710" w:rsidRDefault="00843710" w:rsidP="00843710">
            <w:pPr>
              <w:pStyle w:val="ListParagraph"/>
              <w:ind w:left="0"/>
              <w:jc w:val="center"/>
              <w:rPr>
                <w:b/>
                <w:sz w:val="20"/>
                <w:szCs w:val="20"/>
              </w:rPr>
            </w:pPr>
            <w:r>
              <w:rPr>
                <w:b/>
                <w:sz w:val="20"/>
                <w:szCs w:val="20"/>
              </w:rPr>
              <w:t>9</w:t>
            </w:r>
            <w:r w:rsidRPr="00843710">
              <w:rPr>
                <w:b/>
                <w:sz w:val="20"/>
                <w:szCs w:val="20"/>
                <w:vertAlign w:val="superscript"/>
              </w:rPr>
              <w:t>th</w:t>
            </w:r>
            <w:r>
              <w:rPr>
                <w:b/>
                <w:sz w:val="20"/>
                <w:szCs w:val="20"/>
              </w:rPr>
              <w:t xml:space="preserve"> to 10</w:t>
            </w:r>
            <w:r w:rsidRPr="00843710">
              <w:rPr>
                <w:b/>
                <w:sz w:val="20"/>
                <w:szCs w:val="20"/>
                <w:vertAlign w:val="superscript"/>
              </w:rPr>
              <w:t>th</w:t>
            </w:r>
            <w:r>
              <w:rPr>
                <w:b/>
                <w:sz w:val="20"/>
                <w:szCs w:val="20"/>
              </w:rPr>
              <w:t xml:space="preserve"> Grade</w:t>
            </w:r>
          </w:p>
        </w:tc>
        <w:tc>
          <w:tcPr>
            <w:tcW w:w="6840" w:type="dxa"/>
          </w:tcPr>
          <w:p w:rsidR="00843710" w:rsidRPr="00843710" w:rsidRDefault="00843710" w:rsidP="00843710">
            <w:pPr>
              <w:pStyle w:val="ListParagraph"/>
              <w:ind w:left="0"/>
              <w:jc w:val="center"/>
              <w:rPr>
                <w:b/>
                <w:sz w:val="20"/>
                <w:szCs w:val="20"/>
              </w:rPr>
            </w:pPr>
            <w:r>
              <w:rPr>
                <w:b/>
                <w:sz w:val="20"/>
                <w:szCs w:val="20"/>
              </w:rPr>
              <w:t>6 units</w:t>
            </w:r>
          </w:p>
        </w:tc>
      </w:tr>
      <w:tr w:rsidR="00843710" w:rsidTr="00843710">
        <w:tc>
          <w:tcPr>
            <w:tcW w:w="1998" w:type="dxa"/>
          </w:tcPr>
          <w:p w:rsidR="00843710" w:rsidRPr="00843710" w:rsidRDefault="00843710" w:rsidP="00843710">
            <w:pPr>
              <w:pStyle w:val="ListParagraph"/>
              <w:ind w:left="0"/>
              <w:jc w:val="center"/>
              <w:rPr>
                <w:b/>
                <w:sz w:val="20"/>
                <w:szCs w:val="20"/>
              </w:rPr>
            </w:pPr>
            <w:r>
              <w:rPr>
                <w:b/>
                <w:sz w:val="20"/>
                <w:szCs w:val="20"/>
              </w:rPr>
              <w:t>10</w:t>
            </w:r>
            <w:r w:rsidRPr="00843710">
              <w:rPr>
                <w:b/>
                <w:sz w:val="20"/>
                <w:szCs w:val="20"/>
                <w:vertAlign w:val="superscript"/>
              </w:rPr>
              <w:t>th</w:t>
            </w:r>
            <w:r>
              <w:rPr>
                <w:b/>
                <w:sz w:val="20"/>
                <w:szCs w:val="20"/>
              </w:rPr>
              <w:t xml:space="preserve"> to 11</w:t>
            </w:r>
            <w:r w:rsidRPr="00843710">
              <w:rPr>
                <w:b/>
                <w:sz w:val="20"/>
                <w:szCs w:val="20"/>
                <w:vertAlign w:val="superscript"/>
              </w:rPr>
              <w:t>th</w:t>
            </w:r>
            <w:r>
              <w:rPr>
                <w:b/>
                <w:sz w:val="20"/>
                <w:szCs w:val="20"/>
              </w:rPr>
              <w:t xml:space="preserve"> Grade</w:t>
            </w:r>
          </w:p>
        </w:tc>
        <w:tc>
          <w:tcPr>
            <w:tcW w:w="6840" w:type="dxa"/>
          </w:tcPr>
          <w:p w:rsidR="00843710" w:rsidRPr="00843710" w:rsidRDefault="00843710" w:rsidP="00843710">
            <w:pPr>
              <w:pStyle w:val="ListParagraph"/>
              <w:ind w:left="0"/>
              <w:jc w:val="center"/>
              <w:rPr>
                <w:b/>
                <w:sz w:val="20"/>
                <w:szCs w:val="20"/>
              </w:rPr>
            </w:pPr>
            <w:r>
              <w:rPr>
                <w:b/>
                <w:sz w:val="20"/>
                <w:szCs w:val="20"/>
              </w:rPr>
              <w:t xml:space="preserve">12 units, including </w:t>
            </w:r>
            <w:r w:rsidR="0070339B">
              <w:rPr>
                <w:b/>
                <w:sz w:val="20"/>
                <w:szCs w:val="20"/>
              </w:rPr>
              <w:t>2 core LA, 2 core Math, 1 core SS, and 2 core Science units</w:t>
            </w:r>
          </w:p>
        </w:tc>
      </w:tr>
      <w:tr w:rsidR="00843710" w:rsidTr="00843710">
        <w:tc>
          <w:tcPr>
            <w:tcW w:w="1998" w:type="dxa"/>
          </w:tcPr>
          <w:p w:rsidR="00843710" w:rsidRPr="00843710" w:rsidRDefault="0070339B" w:rsidP="00843710">
            <w:pPr>
              <w:pStyle w:val="ListParagraph"/>
              <w:ind w:left="0"/>
              <w:jc w:val="center"/>
              <w:rPr>
                <w:b/>
                <w:sz w:val="20"/>
                <w:szCs w:val="20"/>
              </w:rPr>
            </w:pPr>
            <w:r>
              <w:rPr>
                <w:b/>
                <w:sz w:val="20"/>
                <w:szCs w:val="20"/>
              </w:rPr>
              <w:t>11</w:t>
            </w:r>
            <w:r w:rsidRPr="0070339B">
              <w:rPr>
                <w:b/>
                <w:sz w:val="20"/>
                <w:szCs w:val="20"/>
                <w:vertAlign w:val="superscript"/>
              </w:rPr>
              <w:t>th</w:t>
            </w:r>
            <w:r>
              <w:rPr>
                <w:b/>
                <w:sz w:val="20"/>
                <w:szCs w:val="20"/>
              </w:rPr>
              <w:t xml:space="preserve"> to 12</w:t>
            </w:r>
            <w:r w:rsidRPr="0070339B">
              <w:rPr>
                <w:b/>
                <w:sz w:val="20"/>
                <w:szCs w:val="20"/>
                <w:vertAlign w:val="superscript"/>
              </w:rPr>
              <w:t>th</w:t>
            </w:r>
            <w:r>
              <w:rPr>
                <w:b/>
                <w:sz w:val="20"/>
                <w:szCs w:val="20"/>
              </w:rPr>
              <w:t xml:space="preserve"> Grade</w:t>
            </w:r>
          </w:p>
        </w:tc>
        <w:tc>
          <w:tcPr>
            <w:tcW w:w="6840" w:type="dxa"/>
          </w:tcPr>
          <w:p w:rsidR="00843710" w:rsidRPr="00843710" w:rsidRDefault="0070339B" w:rsidP="00843710">
            <w:pPr>
              <w:pStyle w:val="ListParagraph"/>
              <w:ind w:left="0"/>
              <w:jc w:val="center"/>
              <w:rPr>
                <w:b/>
                <w:sz w:val="20"/>
                <w:szCs w:val="20"/>
              </w:rPr>
            </w:pPr>
            <w:r>
              <w:rPr>
                <w:b/>
                <w:sz w:val="20"/>
                <w:szCs w:val="20"/>
              </w:rPr>
              <w:t>18 units, including 2 core LA, 3 core Math, 2 core SS, and 2 core Science units, plus a planned program providing sufficient units for graduation the following May</w:t>
            </w:r>
          </w:p>
        </w:tc>
      </w:tr>
    </w:tbl>
    <w:p w:rsidR="00843710" w:rsidRDefault="00843710" w:rsidP="00843710">
      <w:pPr>
        <w:pStyle w:val="ListParagraph"/>
        <w:rPr>
          <w:b/>
          <w:sz w:val="24"/>
          <w:szCs w:val="24"/>
        </w:rPr>
      </w:pPr>
    </w:p>
    <w:p w:rsidR="00A76AD4" w:rsidRPr="00380CD8" w:rsidRDefault="00380CD8" w:rsidP="00380CD8">
      <w:pPr>
        <w:pStyle w:val="ListParagraph"/>
        <w:numPr>
          <w:ilvl w:val="0"/>
          <w:numId w:val="2"/>
        </w:numPr>
        <w:rPr>
          <w:b/>
        </w:rPr>
      </w:pPr>
      <w:r w:rsidRPr="00380CD8">
        <w:rPr>
          <w:b/>
        </w:rPr>
        <w:t>Can students travel to another school for an elective class that is not offered at JHS?</w:t>
      </w:r>
    </w:p>
    <w:p w:rsidR="00380CD8" w:rsidRDefault="00380CD8" w:rsidP="00380CD8">
      <w:pPr>
        <w:pStyle w:val="ListParagraph"/>
        <w:ind w:left="1440"/>
      </w:pPr>
      <w:r>
        <w:t>Officially,</w:t>
      </w:r>
      <w:r w:rsidR="008D3A2B">
        <w:t xml:space="preserve"> yes. In reality, this rarely </w:t>
      </w:r>
      <w:r>
        <w:t>happen</w:t>
      </w:r>
      <w:r w:rsidR="008D3A2B">
        <w:t>s</w:t>
      </w:r>
      <w:r>
        <w:t>. Students are not given a travel period and must be back on campus for their next class. Students must usually pair this option with a Youth Apprenticeship or other class that does not require attendance on campus. Students should register for classes at JHS and after master schedules are developed at the high schools, counselors will adjust student schedules if possible.</w:t>
      </w:r>
    </w:p>
    <w:p w:rsidR="00380CD8" w:rsidRPr="00EA43CE" w:rsidRDefault="00EA43CE" w:rsidP="00380CD8">
      <w:pPr>
        <w:pStyle w:val="ListParagraph"/>
        <w:numPr>
          <w:ilvl w:val="0"/>
          <w:numId w:val="2"/>
        </w:numPr>
        <w:rPr>
          <w:b/>
        </w:rPr>
      </w:pPr>
      <w:r w:rsidRPr="00EA43CE">
        <w:rPr>
          <w:b/>
        </w:rPr>
        <w:t>What are the pre-IB foreign language requirements?</w:t>
      </w:r>
    </w:p>
    <w:p w:rsidR="00EA43CE" w:rsidRPr="00EA43CE" w:rsidRDefault="00EA43CE" w:rsidP="00EA43CE">
      <w:pPr>
        <w:pStyle w:val="ListParagraph"/>
        <w:ind w:left="1440"/>
      </w:pPr>
      <w:r>
        <w:t xml:space="preserve">Pre-IB students </w:t>
      </w:r>
      <w:r w:rsidRPr="00EA43CE">
        <w:t>need Spanish I-IV prior to IB Spanish B SL (junior year).</w:t>
      </w:r>
      <w:r>
        <w:t xml:space="preserve"> </w:t>
      </w:r>
      <w:r w:rsidRPr="00EA43CE">
        <w:t>If they are currently taking the first year of a language as a 9</w:t>
      </w:r>
      <w:r w:rsidRPr="00EA43CE">
        <w:rPr>
          <w:vertAlign w:val="superscript"/>
        </w:rPr>
        <w:t>th</w:t>
      </w:r>
      <w:r w:rsidRPr="00EA43CE">
        <w:t xml:space="preserve"> grade student, they would opt not to take the second year of that language and then take the IB ab initio level of that language their junior year.</w:t>
      </w:r>
    </w:p>
    <w:p w:rsidR="006F258A" w:rsidRPr="000D3C19" w:rsidRDefault="000D3C19" w:rsidP="006F258A">
      <w:pPr>
        <w:pStyle w:val="ListParagraph"/>
        <w:numPr>
          <w:ilvl w:val="0"/>
          <w:numId w:val="2"/>
        </w:numPr>
        <w:rPr>
          <w:b/>
        </w:rPr>
      </w:pPr>
      <w:r w:rsidRPr="000D3C19">
        <w:rPr>
          <w:b/>
        </w:rPr>
        <w:t xml:space="preserve">Can a student have </w:t>
      </w:r>
      <w:bookmarkStart w:id="0" w:name="_GoBack"/>
      <w:bookmarkEnd w:id="0"/>
      <w:r w:rsidRPr="000D3C19">
        <w:rPr>
          <w:b/>
        </w:rPr>
        <w:t>2 P.E. classes?</w:t>
      </w:r>
    </w:p>
    <w:p w:rsidR="000D3C19" w:rsidRDefault="000D3C19" w:rsidP="000D3C19">
      <w:pPr>
        <w:pStyle w:val="ListParagraph"/>
        <w:ind w:left="1440"/>
      </w:pPr>
      <w:r>
        <w:t>Seniors are allowed to register for no more than 2 P.E. classes. Underclassmen are limited to 1 P.E. class a year.</w:t>
      </w:r>
    </w:p>
    <w:p w:rsidR="000D3C19" w:rsidRPr="000D3C19" w:rsidRDefault="000D3C19" w:rsidP="000D3C19">
      <w:pPr>
        <w:pStyle w:val="ListParagraph"/>
        <w:numPr>
          <w:ilvl w:val="0"/>
          <w:numId w:val="2"/>
        </w:numPr>
        <w:rPr>
          <w:b/>
        </w:rPr>
      </w:pPr>
      <w:r w:rsidRPr="000D3C19">
        <w:rPr>
          <w:b/>
        </w:rPr>
        <w:t>Can you ride with other students to programs requiring transportation (ex. Dual Enrollment)?</w:t>
      </w:r>
    </w:p>
    <w:p w:rsidR="000D3C19" w:rsidRDefault="000D3C19" w:rsidP="000D3C19">
      <w:pPr>
        <w:pStyle w:val="ListParagraph"/>
        <w:ind w:left="1440"/>
      </w:pPr>
      <w:r>
        <w:t>Yes, but students are cautioned that they are individually responsible for getting to and from class or</w:t>
      </w:r>
      <w:r w:rsidR="0072363D">
        <w:t xml:space="preserve"> their work site.</w:t>
      </w:r>
      <w:r w:rsidR="00D45926">
        <w:t xml:space="preserve"> Students should ensure alternative transportation is available when needed.</w:t>
      </w:r>
    </w:p>
    <w:p w:rsidR="000D3C19" w:rsidRDefault="00911E2D" w:rsidP="000D3C19">
      <w:pPr>
        <w:pStyle w:val="ListParagraph"/>
        <w:numPr>
          <w:ilvl w:val="0"/>
          <w:numId w:val="2"/>
        </w:numPr>
        <w:rPr>
          <w:b/>
        </w:rPr>
      </w:pPr>
      <w:r>
        <w:rPr>
          <w:b/>
        </w:rPr>
        <w:t>Do I have to take 7 classes, even if I don’t need them for graduation?</w:t>
      </w:r>
    </w:p>
    <w:p w:rsidR="00DB07CE" w:rsidRPr="00911E2D" w:rsidRDefault="00911E2D" w:rsidP="007414C0">
      <w:pPr>
        <w:pStyle w:val="ListParagraph"/>
        <w:ind w:left="1440"/>
      </w:pPr>
      <w:r w:rsidRPr="00911E2D">
        <w:t xml:space="preserve">Yes, all students must enroll in 7 classes to meet JHS enrollment requirements. </w:t>
      </w:r>
      <w:r>
        <w:t xml:space="preserve">Students should consult the “Options” brochure for course and program options. </w:t>
      </w:r>
      <w:r w:rsidR="00BA49CE">
        <w:t>Students who are over 16 years of age are eligible to enroll at Lanier Career Academy, an alternate high school diploma program</w:t>
      </w:r>
      <w:r w:rsidR="00C61328">
        <w:t xml:space="preserve"> that does not require a certain number of enrollment hours in order to earn credit. </w:t>
      </w:r>
    </w:p>
    <w:sectPr w:rsidR="00DB07CE" w:rsidRPr="00911E2D" w:rsidSect="0089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5763"/>
    <w:multiLevelType w:val="hybridMultilevel"/>
    <w:tmpl w:val="61D49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867EE"/>
    <w:multiLevelType w:val="hybridMultilevel"/>
    <w:tmpl w:val="79B4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63C12"/>
    <w:multiLevelType w:val="hybridMultilevel"/>
    <w:tmpl w:val="79B4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50"/>
    <w:rsid w:val="000D3C19"/>
    <w:rsid w:val="00155D3E"/>
    <w:rsid w:val="00174464"/>
    <w:rsid w:val="002C7C66"/>
    <w:rsid w:val="00307E38"/>
    <w:rsid w:val="00380CD8"/>
    <w:rsid w:val="005174B2"/>
    <w:rsid w:val="006F258A"/>
    <w:rsid w:val="0070339B"/>
    <w:rsid w:val="00713348"/>
    <w:rsid w:val="0072363D"/>
    <w:rsid w:val="00725607"/>
    <w:rsid w:val="007414C0"/>
    <w:rsid w:val="007D78F9"/>
    <w:rsid w:val="00843710"/>
    <w:rsid w:val="00897CDB"/>
    <w:rsid w:val="008D3A2B"/>
    <w:rsid w:val="00911E2D"/>
    <w:rsid w:val="00913BDF"/>
    <w:rsid w:val="00920F50"/>
    <w:rsid w:val="0093756D"/>
    <w:rsid w:val="009F6640"/>
    <w:rsid w:val="00A76AD4"/>
    <w:rsid w:val="00A835FE"/>
    <w:rsid w:val="00B6079A"/>
    <w:rsid w:val="00BA49CE"/>
    <w:rsid w:val="00C61328"/>
    <w:rsid w:val="00C67D92"/>
    <w:rsid w:val="00CC2F89"/>
    <w:rsid w:val="00D45926"/>
    <w:rsid w:val="00D62D14"/>
    <w:rsid w:val="00D74618"/>
    <w:rsid w:val="00DB07CE"/>
    <w:rsid w:val="00DD1D88"/>
    <w:rsid w:val="00EA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8F211-9E5D-49B3-8DD1-A786B70C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D4"/>
    <w:pPr>
      <w:ind w:left="720"/>
      <w:contextualSpacing/>
    </w:pPr>
  </w:style>
  <w:style w:type="table" w:styleId="TableGrid">
    <w:name w:val="Table Grid"/>
    <w:basedOn w:val="TableNormal"/>
    <w:uiPriority w:val="59"/>
    <w:rsid w:val="0084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1490">
      <w:bodyDiv w:val="1"/>
      <w:marLeft w:val="0"/>
      <w:marRight w:val="0"/>
      <w:marTop w:val="0"/>
      <w:marBottom w:val="0"/>
      <w:divBdr>
        <w:top w:val="none" w:sz="0" w:space="0" w:color="auto"/>
        <w:left w:val="none" w:sz="0" w:space="0" w:color="auto"/>
        <w:bottom w:val="none" w:sz="0" w:space="0" w:color="auto"/>
        <w:right w:val="none" w:sz="0" w:space="0" w:color="auto"/>
      </w:divBdr>
    </w:div>
    <w:div w:id="11869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Jarvis, Rachel</cp:lastModifiedBy>
  <cp:revision>2</cp:revision>
  <dcterms:created xsi:type="dcterms:W3CDTF">2016-10-27T17:34:00Z</dcterms:created>
  <dcterms:modified xsi:type="dcterms:W3CDTF">2016-10-27T17:34:00Z</dcterms:modified>
</cp:coreProperties>
</file>